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1AF23" w14:textId="77777777" w:rsidR="004A774E" w:rsidRDefault="00CB6197">
      <w:pPr>
        <w:jc w:val="center"/>
        <w:rPr>
          <w:b/>
          <w:color w:val="434343"/>
        </w:rPr>
      </w:pPr>
      <w:r>
        <w:rPr>
          <w:b/>
          <w:color w:val="434343"/>
        </w:rPr>
        <w:t>Recruitment Experiences of Neurodivergent Library and Information Staff Programme</w:t>
      </w:r>
    </w:p>
    <w:p w14:paraId="7EE1AF24" w14:textId="77777777" w:rsidR="004A774E" w:rsidRDefault="004A774E">
      <w:pPr>
        <w:jc w:val="center"/>
        <w:rPr>
          <w:color w:val="434343"/>
        </w:rPr>
      </w:pPr>
    </w:p>
    <w:p w14:paraId="7EE1AF25" w14:textId="77777777" w:rsidR="004A774E" w:rsidRDefault="00CB6197">
      <w:pPr>
        <w:rPr>
          <w:color w:val="434343"/>
        </w:rPr>
      </w:pPr>
      <w:r>
        <w:rPr>
          <w:color w:val="434343"/>
        </w:rPr>
        <w:t>Please find below the structure of the day, subject to change, with a mix of 30 min presentations and 10 min lightning talks, followed by speaker bios and session summaries. Some of the sessions will be pre-recorded and all will include time for questions. You will only need the single Teams link for the whole day and whilst we have built breaks in around the sessions if you need to take breaks or step out at other times please do so as needed.</w:t>
      </w:r>
    </w:p>
    <w:p w14:paraId="7EE1AF26" w14:textId="77777777" w:rsidR="004A774E" w:rsidRDefault="004A774E">
      <w:pPr>
        <w:rPr>
          <w:color w:val="434343"/>
        </w:rPr>
      </w:pPr>
    </w:p>
    <w:p w14:paraId="7EE1AF27" w14:textId="77777777" w:rsidR="004A774E" w:rsidRDefault="00CB6197">
      <w:pPr>
        <w:rPr>
          <w:color w:val="434343"/>
        </w:rPr>
      </w:pPr>
      <w:r>
        <w:rPr>
          <w:color w:val="434343"/>
        </w:rPr>
        <w:t>9:30-9:45 Welcome</w:t>
      </w:r>
    </w:p>
    <w:p w14:paraId="7EE1AF28" w14:textId="77777777" w:rsidR="004A774E" w:rsidRDefault="004A774E">
      <w:pPr>
        <w:rPr>
          <w:color w:val="434343"/>
        </w:rPr>
      </w:pPr>
    </w:p>
    <w:p w14:paraId="7EE1AF29" w14:textId="77777777" w:rsidR="004A774E" w:rsidRDefault="00CB6197">
      <w:pPr>
        <w:rPr>
          <w:color w:val="434343"/>
        </w:rPr>
      </w:pPr>
      <w:r>
        <w:rPr>
          <w:color w:val="434343"/>
        </w:rPr>
        <w:t xml:space="preserve">9:45-10:15 - Abi Ward &amp; James Kay - </w:t>
      </w:r>
      <w:r>
        <w:rPr>
          <w:color w:val="434343"/>
          <w:highlight w:val="white"/>
        </w:rPr>
        <w:t>Accessible recruitment? A UWE Library experience told by recruiter and candidate</w:t>
      </w:r>
    </w:p>
    <w:p w14:paraId="7EE1AF2A" w14:textId="77777777" w:rsidR="004A774E" w:rsidRDefault="004A774E">
      <w:pPr>
        <w:rPr>
          <w:color w:val="434343"/>
        </w:rPr>
      </w:pPr>
    </w:p>
    <w:p w14:paraId="7EE1AF2B" w14:textId="77777777" w:rsidR="004A774E" w:rsidRDefault="00CB6197">
      <w:pPr>
        <w:rPr>
          <w:color w:val="434343"/>
        </w:rPr>
      </w:pPr>
      <w:r>
        <w:rPr>
          <w:color w:val="434343"/>
        </w:rPr>
        <w:t xml:space="preserve">10:15 - 10:45 - Sarah Howley - </w:t>
      </w:r>
      <w:r>
        <w:rPr>
          <w:color w:val="434343"/>
          <w:highlight w:val="white"/>
        </w:rPr>
        <w:t>Riding the rollercoaster of recruitment, even when you absolutely, definitely, unequivocally want to get off</w:t>
      </w:r>
    </w:p>
    <w:p w14:paraId="7EE1AF2C" w14:textId="77777777" w:rsidR="004A774E" w:rsidRDefault="004A774E">
      <w:pPr>
        <w:rPr>
          <w:color w:val="434343"/>
        </w:rPr>
      </w:pPr>
    </w:p>
    <w:p w14:paraId="7EE1AF2D" w14:textId="77777777" w:rsidR="004A774E" w:rsidRDefault="00CB6197">
      <w:pPr>
        <w:rPr>
          <w:color w:val="434343"/>
        </w:rPr>
      </w:pPr>
      <w:r>
        <w:rPr>
          <w:color w:val="434343"/>
        </w:rPr>
        <w:t>10:45 -11:00 Comfort Break</w:t>
      </w:r>
    </w:p>
    <w:p w14:paraId="7EE1AF2E" w14:textId="77777777" w:rsidR="004A774E" w:rsidRDefault="004A774E">
      <w:pPr>
        <w:rPr>
          <w:color w:val="434343"/>
        </w:rPr>
      </w:pPr>
    </w:p>
    <w:p w14:paraId="7EE1AF2F" w14:textId="77777777" w:rsidR="004A774E" w:rsidRDefault="00CB6197">
      <w:pPr>
        <w:rPr>
          <w:color w:val="434343"/>
        </w:rPr>
      </w:pPr>
      <w:r>
        <w:rPr>
          <w:color w:val="434343"/>
        </w:rPr>
        <w:t xml:space="preserve">11:00-11:30 - Heather Taylor &amp; Issy McInnes - </w:t>
      </w:r>
      <w:r>
        <w:rPr>
          <w:color w:val="434343"/>
          <w:highlight w:val="white"/>
        </w:rPr>
        <w:t>“But how is it entry-level if there’s a test?” Demystifying the recruitment process for Graduate Library Trainees</w:t>
      </w:r>
    </w:p>
    <w:p w14:paraId="7EE1AF30" w14:textId="77777777" w:rsidR="004A774E" w:rsidRDefault="004A774E">
      <w:pPr>
        <w:rPr>
          <w:color w:val="434343"/>
        </w:rPr>
      </w:pPr>
    </w:p>
    <w:p w14:paraId="7EE1AF31" w14:textId="42C89EC9" w:rsidR="004A774E" w:rsidRDefault="00CB6197">
      <w:pPr>
        <w:rPr>
          <w:color w:val="434343"/>
        </w:rPr>
      </w:pPr>
      <w:r>
        <w:rPr>
          <w:color w:val="434343"/>
        </w:rPr>
        <w:t>11:30 - 12:00 - Antonis Sider</w:t>
      </w:r>
      <w:r w:rsidR="009E57F0">
        <w:rPr>
          <w:color w:val="434343"/>
        </w:rPr>
        <w:t>a</w:t>
      </w:r>
      <w:r>
        <w:rPr>
          <w:color w:val="434343"/>
        </w:rPr>
        <w:t xml:space="preserve">s - </w:t>
      </w:r>
      <w:r>
        <w:rPr>
          <w:color w:val="434343"/>
          <w:highlight w:val="white"/>
        </w:rPr>
        <w:t>Making the interview work for you</w:t>
      </w:r>
    </w:p>
    <w:p w14:paraId="7EE1AF32" w14:textId="77777777" w:rsidR="004A774E" w:rsidRDefault="004A774E">
      <w:pPr>
        <w:rPr>
          <w:color w:val="434343"/>
        </w:rPr>
      </w:pPr>
    </w:p>
    <w:p w14:paraId="7EE1AF33" w14:textId="77777777" w:rsidR="004A774E" w:rsidRDefault="00CB6197">
      <w:pPr>
        <w:rPr>
          <w:color w:val="434343"/>
        </w:rPr>
      </w:pPr>
      <w:r>
        <w:rPr>
          <w:color w:val="434343"/>
        </w:rPr>
        <w:t>12:00 - 12:45 - Lunch</w:t>
      </w:r>
    </w:p>
    <w:p w14:paraId="7EE1AF34" w14:textId="77777777" w:rsidR="004A774E" w:rsidRDefault="004A774E">
      <w:pPr>
        <w:rPr>
          <w:color w:val="434343"/>
        </w:rPr>
      </w:pPr>
    </w:p>
    <w:p w14:paraId="7EE1AF35" w14:textId="77777777" w:rsidR="004A774E" w:rsidRDefault="00CB6197">
      <w:pPr>
        <w:rPr>
          <w:color w:val="434343"/>
        </w:rPr>
      </w:pPr>
      <w:r>
        <w:rPr>
          <w:color w:val="434343"/>
        </w:rPr>
        <w:t xml:space="preserve">12:45- 13:15 - Clare Camp - </w:t>
      </w:r>
      <w:r>
        <w:rPr>
          <w:color w:val="434343"/>
          <w:highlight w:val="white"/>
        </w:rPr>
        <w:t xml:space="preserve">The experiences of neurodivergent individuals of recruitment and panel interviews in academic libraries - a case study </w:t>
      </w:r>
    </w:p>
    <w:p w14:paraId="7EE1AF36" w14:textId="77777777" w:rsidR="004A774E" w:rsidRDefault="004A774E">
      <w:pPr>
        <w:rPr>
          <w:color w:val="434343"/>
        </w:rPr>
      </w:pPr>
    </w:p>
    <w:p w14:paraId="7EE1AF37" w14:textId="77777777" w:rsidR="004A774E" w:rsidRDefault="00CB6197">
      <w:pPr>
        <w:rPr>
          <w:color w:val="434343"/>
        </w:rPr>
      </w:pPr>
      <w:r>
        <w:rPr>
          <w:color w:val="434343"/>
        </w:rPr>
        <w:t xml:space="preserve">13:15 - 13:45 - CJ Harris - </w:t>
      </w:r>
      <w:r>
        <w:rPr>
          <w:color w:val="434343"/>
          <w:highlight w:val="white"/>
        </w:rPr>
        <w:t>Neurotypical perception and suggestions for how the application process can be made more accessible</w:t>
      </w:r>
    </w:p>
    <w:p w14:paraId="7EE1AF38" w14:textId="77777777" w:rsidR="004A774E" w:rsidRDefault="004A774E">
      <w:pPr>
        <w:rPr>
          <w:color w:val="434343"/>
        </w:rPr>
      </w:pPr>
    </w:p>
    <w:p w14:paraId="7EE1AF39" w14:textId="26FC1F94" w:rsidR="004A774E" w:rsidRDefault="00CB6197">
      <w:pPr>
        <w:rPr>
          <w:color w:val="434343"/>
        </w:rPr>
      </w:pPr>
      <w:r>
        <w:rPr>
          <w:color w:val="434343"/>
        </w:rPr>
        <w:t>13:45 -14:00 - Comfort Break</w:t>
      </w:r>
      <w:r>
        <w:rPr>
          <w:color w:val="434343"/>
        </w:rPr>
        <w:br/>
      </w:r>
      <w:r>
        <w:rPr>
          <w:color w:val="434343"/>
        </w:rPr>
        <w:br/>
        <w:t xml:space="preserve">14:00-14:45 - 3 x Lightning Talks + Q&amp;A - Jo Fitzpatrick, Chloe Starling, </w:t>
      </w:r>
      <w:r w:rsidR="004C5152">
        <w:rPr>
          <w:color w:val="434343"/>
        </w:rPr>
        <w:t>Katrina Georgiades</w:t>
      </w:r>
    </w:p>
    <w:p w14:paraId="7EE1AF3A" w14:textId="77777777" w:rsidR="004A774E" w:rsidRDefault="004A774E">
      <w:pPr>
        <w:rPr>
          <w:color w:val="434343"/>
        </w:rPr>
      </w:pPr>
    </w:p>
    <w:p w14:paraId="7EE1AF3B" w14:textId="77777777" w:rsidR="004A774E" w:rsidRDefault="00CB6197">
      <w:pPr>
        <w:rPr>
          <w:color w:val="434343"/>
        </w:rPr>
      </w:pPr>
      <w:r>
        <w:rPr>
          <w:color w:val="434343"/>
        </w:rPr>
        <w:t>14:45 - 15:00 Close and End of Event</w:t>
      </w:r>
    </w:p>
    <w:p w14:paraId="7EE1AF3C" w14:textId="77777777" w:rsidR="004A774E" w:rsidRDefault="004A774E">
      <w:pPr>
        <w:rPr>
          <w:color w:val="434343"/>
        </w:rPr>
      </w:pPr>
    </w:p>
    <w:p w14:paraId="7EE1AF3D" w14:textId="77777777" w:rsidR="004A774E" w:rsidRDefault="004A774E">
      <w:pPr>
        <w:rPr>
          <w:color w:val="434343"/>
        </w:rPr>
      </w:pPr>
    </w:p>
    <w:p w14:paraId="7EE1AF3E" w14:textId="77777777" w:rsidR="004A774E" w:rsidRDefault="004A774E">
      <w:pPr>
        <w:jc w:val="center"/>
        <w:rPr>
          <w:b/>
          <w:color w:val="434343"/>
        </w:rPr>
      </w:pPr>
    </w:p>
    <w:p w14:paraId="7EE1AF3F" w14:textId="77777777" w:rsidR="004A774E" w:rsidRDefault="004A774E">
      <w:pPr>
        <w:jc w:val="center"/>
        <w:rPr>
          <w:b/>
          <w:color w:val="434343"/>
        </w:rPr>
      </w:pPr>
    </w:p>
    <w:p w14:paraId="7EE1AF40" w14:textId="77777777" w:rsidR="004A774E" w:rsidRDefault="004A774E">
      <w:pPr>
        <w:jc w:val="center"/>
        <w:rPr>
          <w:b/>
          <w:color w:val="434343"/>
        </w:rPr>
      </w:pPr>
    </w:p>
    <w:p w14:paraId="7EE1AF41" w14:textId="77777777" w:rsidR="004A774E" w:rsidRDefault="004A774E">
      <w:pPr>
        <w:jc w:val="center"/>
        <w:rPr>
          <w:b/>
          <w:color w:val="434343"/>
        </w:rPr>
      </w:pPr>
    </w:p>
    <w:p w14:paraId="7EE1AF42" w14:textId="77777777" w:rsidR="004A774E" w:rsidRDefault="004A774E">
      <w:pPr>
        <w:jc w:val="center"/>
        <w:rPr>
          <w:b/>
          <w:color w:val="434343"/>
        </w:rPr>
      </w:pPr>
    </w:p>
    <w:p w14:paraId="7EE1AF43" w14:textId="77777777" w:rsidR="004A774E" w:rsidRDefault="004A774E">
      <w:pPr>
        <w:jc w:val="center"/>
        <w:rPr>
          <w:b/>
          <w:color w:val="434343"/>
        </w:rPr>
      </w:pPr>
    </w:p>
    <w:p w14:paraId="7EE1AF44" w14:textId="77777777" w:rsidR="004A774E" w:rsidRDefault="004A774E">
      <w:pPr>
        <w:jc w:val="center"/>
        <w:rPr>
          <w:b/>
          <w:color w:val="434343"/>
        </w:rPr>
      </w:pPr>
    </w:p>
    <w:p w14:paraId="7EE1AF45" w14:textId="77777777" w:rsidR="004A774E" w:rsidRDefault="004A774E">
      <w:pPr>
        <w:jc w:val="center"/>
        <w:rPr>
          <w:b/>
          <w:color w:val="434343"/>
        </w:rPr>
      </w:pPr>
    </w:p>
    <w:p w14:paraId="7EE1AF46" w14:textId="77777777" w:rsidR="004A774E" w:rsidRDefault="004A774E">
      <w:pPr>
        <w:jc w:val="center"/>
        <w:rPr>
          <w:b/>
          <w:color w:val="434343"/>
        </w:rPr>
      </w:pPr>
    </w:p>
    <w:p w14:paraId="7EE1AF47" w14:textId="77777777" w:rsidR="004A774E" w:rsidRDefault="004A774E">
      <w:pPr>
        <w:jc w:val="center"/>
        <w:rPr>
          <w:b/>
          <w:color w:val="434343"/>
        </w:rPr>
      </w:pPr>
    </w:p>
    <w:p w14:paraId="7EE1AF48" w14:textId="77777777" w:rsidR="004A774E" w:rsidRDefault="00CB6197">
      <w:pPr>
        <w:jc w:val="center"/>
        <w:rPr>
          <w:color w:val="434343"/>
        </w:rPr>
      </w:pPr>
      <w:r>
        <w:rPr>
          <w:b/>
          <w:color w:val="434343"/>
        </w:rPr>
        <w:lastRenderedPageBreak/>
        <w:t>Session Summaries and Speaker Bios</w:t>
      </w:r>
    </w:p>
    <w:p w14:paraId="7EE1AF49" w14:textId="77777777" w:rsidR="004A774E" w:rsidRDefault="004A774E">
      <w:pPr>
        <w:jc w:val="center"/>
        <w:rPr>
          <w:b/>
          <w:color w:val="434343"/>
        </w:rPr>
      </w:pPr>
    </w:p>
    <w:p w14:paraId="7EE1AF4A" w14:textId="77777777" w:rsidR="004A774E" w:rsidRDefault="00CB6197">
      <w:pPr>
        <w:rPr>
          <w:b/>
          <w:color w:val="434343"/>
        </w:rPr>
      </w:pPr>
      <w:r>
        <w:rPr>
          <w:b/>
          <w:color w:val="434343"/>
        </w:rPr>
        <w:t>Session 1 9:45-10:15</w:t>
      </w:r>
    </w:p>
    <w:p w14:paraId="7EE1AF4B" w14:textId="77777777" w:rsidR="004A774E" w:rsidRDefault="00CB6197">
      <w:pPr>
        <w:rPr>
          <w:color w:val="434343"/>
        </w:rPr>
      </w:pPr>
      <w:r>
        <w:rPr>
          <w:color w:val="434343"/>
        </w:rPr>
        <w:t xml:space="preserve">Abi Ward &amp; James Kay - </w:t>
      </w:r>
      <w:r>
        <w:rPr>
          <w:color w:val="434343"/>
          <w:highlight w:val="white"/>
        </w:rPr>
        <w:t>Accessible recruitment? A UWE Library experience told by recruiter and candidate</w:t>
      </w:r>
    </w:p>
    <w:p w14:paraId="7EE1AF4C" w14:textId="77777777" w:rsidR="004A774E" w:rsidRDefault="004A774E">
      <w:pPr>
        <w:rPr>
          <w:color w:val="434343"/>
        </w:rPr>
      </w:pPr>
    </w:p>
    <w:p w14:paraId="7EE1AF4D" w14:textId="77777777" w:rsidR="004A774E" w:rsidRDefault="00CB6197">
      <w:pPr>
        <w:rPr>
          <w:b/>
          <w:color w:val="434343"/>
        </w:rPr>
      </w:pPr>
      <w:r>
        <w:rPr>
          <w:b/>
          <w:color w:val="434343"/>
        </w:rPr>
        <w:t>Bio</w:t>
      </w:r>
    </w:p>
    <w:p w14:paraId="7EE1AF4E" w14:textId="77777777" w:rsidR="004A774E" w:rsidRDefault="00CB6197">
      <w:pPr>
        <w:rPr>
          <w:color w:val="434343"/>
          <w:highlight w:val="white"/>
        </w:rPr>
      </w:pPr>
      <w:r>
        <w:rPr>
          <w:color w:val="434343"/>
          <w:highlight w:val="white"/>
        </w:rPr>
        <w:t xml:space="preserve">Abi has worked as a librarian for 20 years in the public, FE, HE and Government library sectors. She has experience of being interviewed and delivering interview presentations, and also has experience as a recruiter responsible for shortlisting candidates and organising and overseeing interviews. </w:t>
      </w:r>
    </w:p>
    <w:p w14:paraId="7EE1AF4F" w14:textId="77777777" w:rsidR="004A774E" w:rsidRDefault="004A774E">
      <w:pPr>
        <w:rPr>
          <w:color w:val="434343"/>
          <w:highlight w:val="white"/>
        </w:rPr>
      </w:pPr>
    </w:p>
    <w:p w14:paraId="7EE1AF50" w14:textId="77777777" w:rsidR="004A774E" w:rsidRDefault="00CB6197">
      <w:pPr>
        <w:rPr>
          <w:color w:val="434343"/>
          <w:highlight w:val="white"/>
        </w:rPr>
      </w:pPr>
      <w:r>
        <w:rPr>
          <w:color w:val="434343"/>
          <w:highlight w:val="white"/>
        </w:rPr>
        <w:t xml:space="preserve">James has worked as a librarian for 18 years, initially in the corporate sector and then in HE libraries. He has recent experience of being interviewed and delivering presentations and mock teaching exercises. He also has previous experience of recruitment as a manager, panel member and panel lead. </w:t>
      </w:r>
    </w:p>
    <w:p w14:paraId="7EE1AF51" w14:textId="77777777" w:rsidR="004A774E" w:rsidRDefault="004A774E">
      <w:pPr>
        <w:rPr>
          <w:color w:val="434343"/>
          <w:highlight w:val="white"/>
        </w:rPr>
      </w:pPr>
    </w:p>
    <w:p w14:paraId="7EE1AF52" w14:textId="77777777" w:rsidR="004A774E" w:rsidRDefault="00CB6197">
      <w:pPr>
        <w:rPr>
          <w:b/>
          <w:color w:val="434343"/>
          <w:highlight w:val="white"/>
        </w:rPr>
      </w:pPr>
      <w:r>
        <w:rPr>
          <w:b/>
          <w:color w:val="434343"/>
          <w:highlight w:val="white"/>
        </w:rPr>
        <w:t>Summary</w:t>
      </w:r>
    </w:p>
    <w:p w14:paraId="7EE1AF53" w14:textId="77777777" w:rsidR="004A774E" w:rsidRDefault="00CB6197">
      <w:pPr>
        <w:rPr>
          <w:color w:val="434343"/>
          <w:highlight w:val="white"/>
        </w:rPr>
      </w:pPr>
      <w:r>
        <w:rPr>
          <w:color w:val="434343"/>
          <w:highlight w:val="white"/>
        </w:rPr>
        <w:t xml:space="preserve">In January 2023 Abi was responsible for the recruitment of a Subject Support Librarian to her team. Being neurodivergent and aware of the challenges for neurodivergent applicants, she sought out ideas and best practice and attempted to make the process as accessible as possible.  </w:t>
      </w:r>
    </w:p>
    <w:p w14:paraId="7EE1AF54" w14:textId="77777777" w:rsidR="004A774E" w:rsidRDefault="004A774E">
      <w:pPr>
        <w:rPr>
          <w:color w:val="434343"/>
          <w:highlight w:val="white"/>
        </w:rPr>
      </w:pPr>
    </w:p>
    <w:p w14:paraId="7EE1AF55" w14:textId="77777777" w:rsidR="004A774E" w:rsidRDefault="00CB6197">
      <w:pPr>
        <w:rPr>
          <w:color w:val="434343"/>
          <w:highlight w:val="white"/>
        </w:rPr>
      </w:pPr>
      <w:r>
        <w:rPr>
          <w:color w:val="434343"/>
          <w:highlight w:val="white"/>
        </w:rPr>
        <w:t xml:space="preserve">Questions were provided in advance for candidates, and they received a pack containing core information such as timings, structure of the day, panel members, and a video of how to get there. This presentation will explain the changes that were implemented, discuss challenges with this implementation and assess outcomes.  </w:t>
      </w:r>
    </w:p>
    <w:p w14:paraId="7EE1AF56" w14:textId="77777777" w:rsidR="004A774E" w:rsidRDefault="004A774E">
      <w:pPr>
        <w:rPr>
          <w:color w:val="434343"/>
          <w:highlight w:val="white"/>
        </w:rPr>
      </w:pPr>
    </w:p>
    <w:p w14:paraId="7EE1AF57" w14:textId="77777777" w:rsidR="004A774E" w:rsidRDefault="00CB6197">
      <w:pPr>
        <w:rPr>
          <w:color w:val="434343"/>
          <w:highlight w:val="white"/>
        </w:rPr>
      </w:pPr>
      <w:r>
        <w:rPr>
          <w:color w:val="434343"/>
          <w:highlight w:val="white"/>
        </w:rPr>
        <w:t xml:space="preserve">James will bring a candidate's perspective, comparing UWE’s approach to previous interview experiences, highlighting the positive steps and potential improvements that can help and support neurodivergent candidates during the selection process. </w:t>
      </w:r>
    </w:p>
    <w:p w14:paraId="7EE1AF58" w14:textId="77777777" w:rsidR="004A774E" w:rsidRDefault="004A774E">
      <w:pPr>
        <w:rPr>
          <w:color w:val="434343"/>
          <w:highlight w:val="white"/>
        </w:rPr>
      </w:pPr>
    </w:p>
    <w:p w14:paraId="7EE1AF59" w14:textId="77777777" w:rsidR="004A774E" w:rsidRDefault="004A774E">
      <w:pPr>
        <w:rPr>
          <w:b/>
          <w:color w:val="434343"/>
          <w:highlight w:val="white"/>
        </w:rPr>
      </w:pPr>
    </w:p>
    <w:p w14:paraId="7EE1AF5A" w14:textId="77777777" w:rsidR="004A774E" w:rsidRDefault="00CB6197">
      <w:pPr>
        <w:rPr>
          <w:b/>
          <w:color w:val="434343"/>
          <w:highlight w:val="white"/>
        </w:rPr>
      </w:pPr>
      <w:r>
        <w:rPr>
          <w:b/>
          <w:color w:val="434343"/>
          <w:highlight w:val="white"/>
        </w:rPr>
        <w:t>Session 2 10:15-10:45</w:t>
      </w:r>
    </w:p>
    <w:p w14:paraId="7EE1AF5B" w14:textId="77777777" w:rsidR="004A774E" w:rsidRDefault="00CB6197">
      <w:pPr>
        <w:rPr>
          <w:color w:val="434343"/>
          <w:highlight w:val="white"/>
        </w:rPr>
      </w:pPr>
      <w:r>
        <w:rPr>
          <w:color w:val="434343"/>
          <w:highlight w:val="white"/>
        </w:rPr>
        <w:t>Sarah Howley - Riding the rollercoaster of recruitment, even when you absolutely, definitely, unequivocally want to get off</w:t>
      </w:r>
    </w:p>
    <w:p w14:paraId="7EE1AF5C" w14:textId="77777777" w:rsidR="004A774E" w:rsidRDefault="004A774E">
      <w:pPr>
        <w:rPr>
          <w:color w:val="434343"/>
          <w:highlight w:val="white"/>
        </w:rPr>
      </w:pPr>
    </w:p>
    <w:p w14:paraId="7EE1AF5D" w14:textId="77777777" w:rsidR="004A774E" w:rsidRDefault="00CB6197">
      <w:pPr>
        <w:rPr>
          <w:b/>
          <w:color w:val="434343"/>
          <w:highlight w:val="white"/>
        </w:rPr>
      </w:pPr>
      <w:r>
        <w:rPr>
          <w:b/>
          <w:color w:val="434343"/>
          <w:highlight w:val="white"/>
        </w:rPr>
        <w:t>Bio</w:t>
      </w:r>
    </w:p>
    <w:p w14:paraId="7EE1AF5E" w14:textId="77777777" w:rsidR="004A774E" w:rsidRDefault="00CB6197">
      <w:pPr>
        <w:spacing w:before="240" w:after="240"/>
        <w:rPr>
          <w:color w:val="434343"/>
          <w:highlight w:val="white"/>
        </w:rPr>
      </w:pPr>
      <w:r>
        <w:rPr>
          <w:color w:val="434343"/>
          <w:highlight w:val="white"/>
        </w:rPr>
        <w:t>Sarah is a Learning Developer in the University of Manchester Library. She teaches library and academic skills to students from foundation level to PhD, and has been working in higher education libraries for the past 6 years.</w:t>
      </w:r>
    </w:p>
    <w:p w14:paraId="7EE1AF5F" w14:textId="77777777" w:rsidR="004A774E" w:rsidRDefault="004A774E">
      <w:pPr>
        <w:rPr>
          <w:color w:val="434343"/>
          <w:highlight w:val="white"/>
        </w:rPr>
      </w:pPr>
    </w:p>
    <w:p w14:paraId="7EE1AF60" w14:textId="77777777" w:rsidR="004A774E" w:rsidRDefault="00CB6197">
      <w:pPr>
        <w:rPr>
          <w:color w:val="434343"/>
          <w:highlight w:val="white"/>
        </w:rPr>
      </w:pPr>
      <w:r>
        <w:rPr>
          <w:b/>
          <w:color w:val="434343"/>
          <w:highlight w:val="white"/>
        </w:rPr>
        <w:t>Summary</w:t>
      </w:r>
      <w:r>
        <w:rPr>
          <w:color w:val="434343"/>
          <w:highlight w:val="white"/>
        </w:rPr>
        <w:t xml:space="preserve">I would like to share some highs and lows from my recruitment experiences over the past 12 months or so. I’ll take you on a journey through my thoughts, feelings and reactions, and talk about opportunities and obstacles honestly. I won’t be telling you what to </w:t>
      </w:r>
      <w:r>
        <w:rPr>
          <w:color w:val="434343"/>
          <w:highlight w:val="white"/>
        </w:rPr>
        <w:lastRenderedPageBreak/>
        <w:t>do, but I’ll be summarising what I’ve learned and what I believe is next for me, in the hope it provides some comfort or at least some food for thought.</w:t>
      </w:r>
    </w:p>
    <w:p w14:paraId="7EE1AF61" w14:textId="77777777" w:rsidR="004A774E" w:rsidRDefault="00CB6197">
      <w:pPr>
        <w:spacing w:before="240" w:after="240" w:line="240" w:lineRule="auto"/>
        <w:rPr>
          <w:color w:val="434343"/>
          <w:highlight w:val="white"/>
        </w:rPr>
      </w:pPr>
      <w:r>
        <w:rPr>
          <w:color w:val="434343"/>
          <w:highlight w:val="white"/>
        </w:rPr>
        <w:t>Key talk points:</w:t>
      </w:r>
    </w:p>
    <w:p w14:paraId="7EE1AF62" w14:textId="77777777" w:rsidR="004A774E" w:rsidRDefault="00CB6197">
      <w:pPr>
        <w:spacing w:before="240" w:after="240" w:line="240" w:lineRule="auto"/>
        <w:ind w:left="1440" w:hanging="360"/>
        <w:rPr>
          <w:color w:val="434343"/>
          <w:highlight w:val="white"/>
        </w:rPr>
      </w:pPr>
      <w:r>
        <w:rPr>
          <w:color w:val="434343"/>
          <w:sz w:val="20"/>
          <w:szCs w:val="20"/>
          <w:highlight w:val="white"/>
        </w:rPr>
        <w:t>·</w:t>
      </w:r>
      <w:r>
        <w:rPr>
          <w:rFonts w:ascii="Times New Roman" w:eastAsia="Times New Roman" w:hAnsi="Times New Roman" w:cs="Times New Roman"/>
          <w:color w:val="434343"/>
          <w:sz w:val="14"/>
          <w:szCs w:val="14"/>
          <w:highlight w:val="white"/>
        </w:rPr>
        <w:t xml:space="preserve">   </w:t>
      </w:r>
      <w:r>
        <w:rPr>
          <w:rFonts w:ascii="Times New Roman" w:eastAsia="Times New Roman" w:hAnsi="Times New Roman" w:cs="Times New Roman"/>
          <w:color w:val="434343"/>
          <w:sz w:val="14"/>
          <w:szCs w:val="14"/>
          <w:highlight w:val="white"/>
        </w:rPr>
        <w:tab/>
      </w:r>
      <w:r>
        <w:rPr>
          <w:color w:val="434343"/>
          <w:highlight w:val="white"/>
        </w:rPr>
        <w:t>Confidence</w:t>
      </w:r>
    </w:p>
    <w:p w14:paraId="7EE1AF63" w14:textId="77777777" w:rsidR="004A774E" w:rsidRDefault="00CB6197">
      <w:pPr>
        <w:spacing w:before="240" w:after="240" w:line="240" w:lineRule="auto"/>
        <w:ind w:left="1440" w:hanging="360"/>
        <w:rPr>
          <w:color w:val="434343"/>
          <w:highlight w:val="white"/>
        </w:rPr>
      </w:pPr>
      <w:r>
        <w:rPr>
          <w:color w:val="434343"/>
          <w:sz w:val="20"/>
          <w:szCs w:val="20"/>
          <w:highlight w:val="white"/>
        </w:rPr>
        <w:t>·</w:t>
      </w:r>
      <w:r>
        <w:rPr>
          <w:rFonts w:ascii="Times New Roman" w:eastAsia="Times New Roman" w:hAnsi="Times New Roman" w:cs="Times New Roman"/>
          <w:color w:val="434343"/>
          <w:sz w:val="14"/>
          <w:szCs w:val="14"/>
          <w:highlight w:val="white"/>
        </w:rPr>
        <w:t xml:space="preserve">   </w:t>
      </w:r>
      <w:r>
        <w:rPr>
          <w:rFonts w:ascii="Times New Roman" w:eastAsia="Times New Roman" w:hAnsi="Times New Roman" w:cs="Times New Roman"/>
          <w:color w:val="434343"/>
          <w:sz w:val="14"/>
          <w:szCs w:val="14"/>
          <w:highlight w:val="white"/>
        </w:rPr>
        <w:tab/>
      </w:r>
      <w:r>
        <w:rPr>
          <w:color w:val="434343"/>
          <w:highlight w:val="white"/>
        </w:rPr>
        <w:t>Competition</w:t>
      </w:r>
    </w:p>
    <w:p w14:paraId="7EE1AF64" w14:textId="77777777" w:rsidR="004A774E" w:rsidRDefault="00CB6197">
      <w:pPr>
        <w:spacing w:before="240" w:after="240" w:line="240" w:lineRule="auto"/>
        <w:ind w:left="1440" w:hanging="360"/>
        <w:rPr>
          <w:color w:val="434343"/>
          <w:highlight w:val="white"/>
        </w:rPr>
      </w:pPr>
      <w:r>
        <w:rPr>
          <w:color w:val="434343"/>
          <w:sz w:val="20"/>
          <w:szCs w:val="20"/>
          <w:highlight w:val="white"/>
        </w:rPr>
        <w:t>·</w:t>
      </w:r>
      <w:r>
        <w:rPr>
          <w:rFonts w:ascii="Times New Roman" w:eastAsia="Times New Roman" w:hAnsi="Times New Roman" w:cs="Times New Roman"/>
          <w:color w:val="434343"/>
          <w:sz w:val="14"/>
          <w:szCs w:val="14"/>
          <w:highlight w:val="white"/>
        </w:rPr>
        <w:t xml:space="preserve">   </w:t>
      </w:r>
      <w:r>
        <w:rPr>
          <w:rFonts w:ascii="Times New Roman" w:eastAsia="Times New Roman" w:hAnsi="Times New Roman" w:cs="Times New Roman"/>
          <w:color w:val="434343"/>
          <w:sz w:val="14"/>
          <w:szCs w:val="14"/>
          <w:highlight w:val="white"/>
        </w:rPr>
        <w:tab/>
      </w:r>
      <w:r>
        <w:rPr>
          <w:color w:val="434343"/>
          <w:highlight w:val="white"/>
        </w:rPr>
        <w:t>Resilience</w:t>
      </w:r>
    </w:p>
    <w:p w14:paraId="7EE1AF65" w14:textId="77777777" w:rsidR="004A774E" w:rsidRDefault="00CB6197">
      <w:pPr>
        <w:spacing w:before="240" w:after="240" w:line="240" w:lineRule="auto"/>
        <w:ind w:left="1440" w:hanging="360"/>
        <w:rPr>
          <w:color w:val="434343"/>
          <w:highlight w:val="white"/>
        </w:rPr>
      </w:pPr>
      <w:r>
        <w:rPr>
          <w:color w:val="434343"/>
          <w:sz w:val="20"/>
          <w:szCs w:val="20"/>
          <w:highlight w:val="white"/>
        </w:rPr>
        <w:t>·</w:t>
      </w:r>
      <w:r>
        <w:rPr>
          <w:rFonts w:ascii="Times New Roman" w:eastAsia="Times New Roman" w:hAnsi="Times New Roman" w:cs="Times New Roman"/>
          <w:color w:val="434343"/>
          <w:sz w:val="14"/>
          <w:szCs w:val="14"/>
          <w:highlight w:val="white"/>
        </w:rPr>
        <w:t xml:space="preserve">   </w:t>
      </w:r>
      <w:r>
        <w:rPr>
          <w:rFonts w:ascii="Times New Roman" w:eastAsia="Times New Roman" w:hAnsi="Times New Roman" w:cs="Times New Roman"/>
          <w:color w:val="434343"/>
          <w:sz w:val="14"/>
          <w:szCs w:val="14"/>
          <w:highlight w:val="white"/>
        </w:rPr>
        <w:tab/>
      </w:r>
      <w:r>
        <w:rPr>
          <w:color w:val="434343"/>
          <w:highlight w:val="white"/>
        </w:rPr>
        <w:t>Community</w:t>
      </w:r>
    </w:p>
    <w:p w14:paraId="7EE1AF66" w14:textId="77777777" w:rsidR="004A774E" w:rsidRDefault="00CB6197">
      <w:pPr>
        <w:spacing w:before="240" w:after="240" w:line="240" w:lineRule="auto"/>
        <w:ind w:left="1440" w:hanging="360"/>
        <w:rPr>
          <w:color w:val="434343"/>
          <w:highlight w:val="white"/>
        </w:rPr>
      </w:pPr>
      <w:r>
        <w:rPr>
          <w:color w:val="434343"/>
          <w:sz w:val="20"/>
          <w:szCs w:val="20"/>
          <w:highlight w:val="white"/>
        </w:rPr>
        <w:t>·</w:t>
      </w:r>
      <w:r>
        <w:rPr>
          <w:rFonts w:ascii="Times New Roman" w:eastAsia="Times New Roman" w:hAnsi="Times New Roman" w:cs="Times New Roman"/>
          <w:color w:val="434343"/>
          <w:sz w:val="14"/>
          <w:szCs w:val="14"/>
          <w:highlight w:val="white"/>
        </w:rPr>
        <w:t xml:space="preserve">   </w:t>
      </w:r>
      <w:r>
        <w:rPr>
          <w:rFonts w:ascii="Times New Roman" w:eastAsia="Times New Roman" w:hAnsi="Times New Roman" w:cs="Times New Roman"/>
          <w:color w:val="434343"/>
          <w:sz w:val="14"/>
          <w:szCs w:val="14"/>
          <w:highlight w:val="white"/>
        </w:rPr>
        <w:tab/>
      </w:r>
      <w:r>
        <w:rPr>
          <w:color w:val="434343"/>
          <w:highlight w:val="white"/>
        </w:rPr>
        <w:t>Adjustments</w:t>
      </w:r>
    </w:p>
    <w:p w14:paraId="7EE1AF67" w14:textId="77777777" w:rsidR="004A774E" w:rsidRDefault="00CB6197">
      <w:pPr>
        <w:spacing w:after="160" w:line="240" w:lineRule="auto"/>
        <w:ind w:left="1440" w:hanging="360"/>
        <w:rPr>
          <w:color w:val="434343"/>
          <w:highlight w:val="white"/>
        </w:rPr>
      </w:pPr>
      <w:r>
        <w:rPr>
          <w:color w:val="434343"/>
          <w:sz w:val="20"/>
          <w:szCs w:val="20"/>
          <w:highlight w:val="white"/>
        </w:rPr>
        <w:t>·</w:t>
      </w:r>
      <w:r>
        <w:rPr>
          <w:rFonts w:ascii="Times New Roman" w:eastAsia="Times New Roman" w:hAnsi="Times New Roman" w:cs="Times New Roman"/>
          <w:color w:val="434343"/>
          <w:sz w:val="14"/>
          <w:szCs w:val="14"/>
          <w:highlight w:val="white"/>
        </w:rPr>
        <w:t xml:space="preserve">       </w:t>
      </w:r>
      <w:r>
        <w:rPr>
          <w:color w:val="434343"/>
          <w:highlight w:val="white"/>
        </w:rPr>
        <w:t>Authenticity</w:t>
      </w:r>
    </w:p>
    <w:p w14:paraId="7EE1AF68" w14:textId="77777777" w:rsidR="004A774E" w:rsidRDefault="00CB6197">
      <w:pPr>
        <w:spacing w:before="240" w:after="240" w:line="240" w:lineRule="auto"/>
        <w:rPr>
          <w:b/>
          <w:color w:val="434343"/>
          <w:highlight w:val="white"/>
        </w:rPr>
      </w:pPr>
      <w:r>
        <w:rPr>
          <w:color w:val="434343"/>
          <w:highlight w:val="white"/>
        </w:rPr>
        <w:br/>
      </w:r>
      <w:r>
        <w:rPr>
          <w:color w:val="434343"/>
          <w:highlight w:val="white"/>
        </w:rPr>
        <w:br/>
      </w:r>
      <w:r>
        <w:rPr>
          <w:color w:val="434343"/>
          <w:highlight w:val="white"/>
        </w:rPr>
        <w:br/>
      </w:r>
      <w:r>
        <w:rPr>
          <w:b/>
          <w:color w:val="434343"/>
          <w:highlight w:val="white"/>
        </w:rPr>
        <w:t>Session 3 11:00-11:30</w:t>
      </w:r>
    </w:p>
    <w:p w14:paraId="7EE1AF69" w14:textId="77777777" w:rsidR="004A774E" w:rsidRDefault="00CB6197">
      <w:pPr>
        <w:spacing w:line="240" w:lineRule="auto"/>
        <w:rPr>
          <w:color w:val="434343"/>
        </w:rPr>
      </w:pPr>
      <w:r>
        <w:rPr>
          <w:color w:val="434343"/>
        </w:rPr>
        <w:t xml:space="preserve">Heather Taylor &amp; Issy McInnes - </w:t>
      </w:r>
      <w:r>
        <w:rPr>
          <w:color w:val="434343"/>
          <w:highlight w:val="white"/>
        </w:rPr>
        <w:t>“But how is it entry-level if there’s a test?” Demystifying the recruitment process for Graduate Library Trainees</w:t>
      </w:r>
    </w:p>
    <w:p w14:paraId="7EE1AF6A" w14:textId="77777777" w:rsidR="004A774E" w:rsidRDefault="004A774E">
      <w:pPr>
        <w:rPr>
          <w:color w:val="434343"/>
        </w:rPr>
      </w:pPr>
    </w:p>
    <w:p w14:paraId="7EE1AF6B" w14:textId="77777777" w:rsidR="004A774E" w:rsidRDefault="00CB6197">
      <w:pPr>
        <w:rPr>
          <w:b/>
          <w:color w:val="434343"/>
        </w:rPr>
      </w:pPr>
      <w:r>
        <w:rPr>
          <w:b/>
          <w:color w:val="434343"/>
        </w:rPr>
        <w:t>Bio</w:t>
      </w:r>
    </w:p>
    <w:p w14:paraId="7EE1AF6C" w14:textId="77777777" w:rsidR="004A774E" w:rsidRDefault="00CB6197">
      <w:pPr>
        <w:rPr>
          <w:color w:val="434343"/>
        </w:rPr>
      </w:pPr>
      <w:r>
        <w:rPr>
          <w:color w:val="434343"/>
        </w:rPr>
        <w:t>Heather (she/her) and Issy (she/her) are current Graduate Library Trainees at the Royal College of Nursing Library and Museum. They have been in these roles for 8 months. Heather has recently graduated from the University of York and has previous experience in a theatre archive and hospitality. Issy has recently graduated from University College London and has experience in a variety of customer service roles. This is both of their first roles in a library setting.</w:t>
      </w:r>
    </w:p>
    <w:p w14:paraId="7EE1AF6D" w14:textId="77777777" w:rsidR="004A774E" w:rsidRDefault="004A774E">
      <w:pPr>
        <w:rPr>
          <w:color w:val="434343"/>
        </w:rPr>
      </w:pPr>
    </w:p>
    <w:p w14:paraId="7EE1AF6E" w14:textId="77777777" w:rsidR="004A774E" w:rsidRDefault="004A774E">
      <w:pPr>
        <w:rPr>
          <w:b/>
          <w:color w:val="434343"/>
        </w:rPr>
      </w:pPr>
    </w:p>
    <w:p w14:paraId="7EE1AF6F" w14:textId="77777777" w:rsidR="004A774E" w:rsidRDefault="004A774E">
      <w:pPr>
        <w:rPr>
          <w:b/>
          <w:color w:val="434343"/>
        </w:rPr>
      </w:pPr>
    </w:p>
    <w:p w14:paraId="7EE1AF70" w14:textId="77777777" w:rsidR="004A774E" w:rsidRDefault="00CB6197">
      <w:pPr>
        <w:rPr>
          <w:b/>
          <w:color w:val="434343"/>
        </w:rPr>
      </w:pPr>
      <w:r>
        <w:rPr>
          <w:b/>
          <w:color w:val="434343"/>
        </w:rPr>
        <w:t>Summary</w:t>
      </w:r>
    </w:p>
    <w:p w14:paraId="7EE1AF71" w14:textId="77777777" w:rsidR="004A774E" w:rsidRDefault="00CB6197">
      <w:pPr>
        <w:rPr>
          <w:color w:val="434343"/>
          <w:highlight w:val="white"/>
        </w:rPr>
      </w:pPr>
      <w:r>
        <w:rPr>
          <w:color w:val="434343"/>
          <w:highlight w:val="white"/>
        </w:rPr>
        <w:t>This year, the Royal College of Nursing Library and Museum has developed a recruitment pack designed to support neurodivergent candidates with the interview process. We elected to target recruitment for the entry level Graduate Trainee (GT) position due to the varied levels of experience that candidates may have, both in the library world and in employment more broadly.</w:t>
      </w:r>
    </w:p>
    <w:p w14:paraId="7EE1AF72" w14:textId="77777777" w:rsidR="004A774E" w:rsidRDefault="004A774E">
      <w:pPr>
        <w:rPr>
          <w:color w:val="434343"/>
          <w:highlight w:val="white"/>
        </w:rPr>
      </w:pPr>
    </w:p>
    <w:p w14:paraId="7EE1AF73" w14:textId="77777777" w:rsidR="004A774E" w:rsidRDefault="00CB6197">
      <w:pPr>
        <w:rPr>
          <w:color w:val="434343"/>
          <w:highlight w:val="white"/>
        </w:rPr>
      </w:pPr>
      <w:r>
        <w:rPr>
          <w:color w:val="434343"/>
          <w:highlight w:val="white"/>
        </w:rPr>
        <w:t>Our presentation will provide an overview of our decision-making on this project. The choices we made reflected our lived experience of job-seeking as neurodivergent candidates, who interviewed both at the RCN and for similar positions at other UK Libraries.</w:t>
      </w:r>
    </w:p>
    <w:p w14:paraId="7EE1AF74" w14:textId="77777777" w:rsidR="004A774E" w:rsidRDefault="004A774E">
      <w:pPr>
        <w:rPr>
          <w:color w:val="434343"/>
          <w:highlight w:val="white"/>
        </w:rPr>
      </w:pPr>
    </w:p>
    <w:p w14:paraId="7EE1AF75" w14:textId="77777777" w:rsidR="004A774E" w:rsidRDefault="00CB6197">
      <w:pPr>
        <w:rPr>
          <w:color w:val="434343"/>
          <w:highlight w:val="white"/>
        </w:rPr>
      </w:pPr>
      <w:r>
        <w:rPr>
          <w:color w:val="434343"/>
          <w:highlight w:val="white"/>
        </w:rPr>
        <w:t xml:space="preserve">We will address the challenges faced by neurodivergent applicants and discuss our process for deciding the contents of our recruitment packet. </w:t>
      </w:r>
    </w:p>
    <w:p w14:paraId="7EE1AF76" w14:textId="77777777" w:rsidR="004A774E" w:rsidRDefault="004A774E">
      <w:pPr>
        <w:rPr>
          <w:color w:val="434343"/>
          <w:highlight w:val="white"/>
        </w:rPr>
      </w:pPr>
    </w:p>
    <w:p w14:paraId="7EE1AF77" w14:textId="77777777" w:rsidR="004A774E" w:rsidRDefault="00CB6197">
      <w:pPr>
        <w:rPr>
          <w:color w:val="434343"/>
          <w:highlight w:val="white"/>
        </w:rPr>
      </w:pPr>
      <w:r>
        <w:rPr>
          <w:color w:val="434343"/>
          <w:highlight w:val="white"/>
        </w:rPr>
        <w:t>Elements of entry-level recruitment which we will discuss include:</w:t>
      </w:r>
    </w:p>
    <w:p w14:paraId="7EE1AF78" w14:textId="77777777" w:rsidR="004A774E" w:rsidRDefault="004A774E">
      <w:pPr>
        <w:rPr>
          <w:color w:val="434343"/>
          <w:highlight w:val="white"/>
        </w:rPr>
      </w:pPr>
    </w:p>
    <w:p w14:paraId="7EE1AF79" w14:textId="77777777" w:rsidR="004A774E" w:rsidRDefault="00CB6197">
      <w:pPr>
        <w:rPr>
          <w:color w:val="434343"/>
          <w:highlight w:val="white"/>
        </w:rPr>
      </w:pPr>
      <w:r>
        <w:rPr>
          <w:color w:val="434343"/>
          <w:highlight w:val="white"/>
        </w:rPr>
        <w:lastRenderedPageBreak/>
        <w:t>•</w:t>
      </w:r>
      <w:r>
        <w:rPr>
          <w:color w:val="434343"/>
          <w:highlight w:val="white"/>
        </w:rPr>
        <w:tab/>
        <w:t>Information literacy and synthesising instruction under pressure: how providing context and instruction in advance can reduce the pressure of the interview day.</w:t>
      </w:r>
    </w:p>
    <w:p w14:paraId="7EE1AF7A" w14:textId="77777777" w:rsidR="004A774E" w:rsidRDefault="00CB6197">
      <w:pPr>
        <w:rPr>
          <w:color w:val="434343"/>
          <w:highlight w:val="white"/>
        </w:rPr>
      </w:pPr>
      <w:r>
        <w:rPr>
          <w:color w:val="434343"/>
          <w:highlight w:val="white"/>
        </w:rPr>
        <w:t>•</w:t>
      </w:r>
      <w:r>
        <w:rPr>
          <w:color w:val="434343"/>
          <w:highlight w:val="white"/>
        </w:rPr>
        <w:tab/>
        <w:t>The inclusion of ‘assessments’ within entry-level recruitment, and how these can be presented to better support candidates to engage to the best of their abilities.</w:t>
      </w:r>
    </w:p>
    <w:p w14:paraId="7EE1AF7B" w14:textId="77777777" w:rsidR="004A774E" w:rsidRDefault="00CB6197">
      <w:pPr>
        <w:rPr>
          <w:color w:val="434343"/>
          <w:highlight w:val="white"/>
        </w:rPr>
      </w:pPr>
      <w:r>
        <w:rPr>
          <w:color w:val="434343"/>
          <w:highlight w:val="white"/>
        </w:rPr>
        <w:t>•</w:t>
      </w:r>
      <w:r>
        <w:rPr>
          <w:color w:val="434343"/>
          <w:highlight w:val="white"/>
        </w:rPr>
        <w:tab/>
        <w:t>Knowing what to expect: GT candidates may have little or no experience of interviews more generally, let alone for LIS roles. We will discuss the information we included which seeks to ‘demystify’ the interview room and experience itself.</w:t>
      </w:r>
    </w:p>
    <w:p w14:paraId="7EE1AF7C" w14:textId="77777777" w:rsidR="004A774E" w:rsidRDefault="004A774E">
      <w:pPr>
        <w:rPr>
          <w:color w:val="434343"/>
          <w:highlight w:val="white"/>
        </w:rPr>
      </w:pPr>
    </w:p>
    <w:p w14:paraId="7EE1AF7D" w14:textId="77777777" w:rsidR="004A774E" w:rsidRDefault="00CB6197">
      <w:pPr>
        <w:rPr>
          <w:color w:val="434343"/>
        </w:rPr>
      </w:pPr>
      <w:r>
        <w:rPr>
          <w:color w:val="434343"/>
          <w:highlight w:val="white"/>
        </w:rPr>
        <w:t xml:space="preserve">Working on recruitment for our own roles has encouraged us to reflect on the experience and access challenges we faced. This has meant that the packet itself is directly tailored to the role and the journey we had through entry-level LIS recruitment in 2024. We hope that attendees of all seniority levels will find this useful for their own recruitment processes. </w:t>
      </w:r>
    </w:p>
    <w:p w14:paraId="7EE1AF7E" w14:textId="77777777" w:rsidR="004A774E" w:rsidRDefault="004A774E">
      <w:pPr>
        <w:rPr>
          <w:color w:val="434343"/>
        </w:rPr>
      </w:pPr>
    </w:p>
    <w:p w14:paraId="7EE1AF7F" w14:textId="77777777" w:rsidR="004A774E" w:rsidRDefault="004A774E">
      <w:pPr>
        <w:rPr>
          <w:b/>
          <w:color w:val="434343"/>
        </w:rPr>
      </w:pPr>
    </w:p>
    <w:p w14:paraId="7EE1AF80" w14:textId="77777777" w:rsidR="004A774E" w:rsidRDefault="00CB6197">
      <w:pPr>
        <w:rPr>
          <w:b/>
          <w:color w:val="434343"/>
        </w:rPr>
      </w:pPr>
      <w:r>
        <w:rPr>
          <w:b/>
          <w:color w:val="434343"/>
        </w:rPr>
        <w:t>Session 4 11:30-12:00</w:t>
      </w:r>
    </w:p>
    <w:p w14:paraId="7EE1AF81" w14:textId="47C13B3C" w:rsidR="004A774E" w:rsidRDefault="00CB6197">
      <w:pPr>
        <w:rPr>
          <w:color w:val="434343"/>
        </w:rPr>
      </w:pPr>
      <w:r>
        <w:rPr>
          <w:color w:val="434343"/>
        </w:rPr>
        <w:t>Antonis Sider</w:t>
      </w:r>
      <w:r w:rsidR="009E57F0">
        <w:rPr>
          <w:color w:val="434343"/>
        </w:rPr>
        <w:t>a</w:t>
      </w:r>
      <w:r>
        <w:rPr>
          <w:color w:val="434343"/>
        </w:rPr>
        <w:t xml:space="preserve">s </w:t>
      </w:r>
      <w:r>
        <w:rPr>
          <w:color w:val="434343"/>
          <w:highlight w:val="white"/>
        </w:rPr>
        <w:t>(they/them &amp; he/his)</w:t>
      </w:r>
      <w:r>
        <w:rPr>
          <w:color w:val="434343"/>
        </w:rPr>
        <w:t xml:space="preserve"> - </w:t>
      </w:r>
      <w:r>
        <w:rPr>
          <w:color w:val="434343"/>
          <w:highlight w:val="white"/>
        </w:rPr>
        <w:t>Making the interview work for you</w:t>
      </w:r>
    </w:p>
    <w:p w14:paraId="7EE1AF82" w14:textId="77777777" w:rsidR="004A774E" w:rsidRDefault="004A774E">
      <w:pPr>
        <w:rPr>
          <w:color w:val="434343"/>
        </w:rPr>
      </w:pPr>
    </w:p>
    <w:p w14:paraId="7EE1AF83" w14:textId="77777777" w:rsidR="004A774E" w:rsidRDefault="00CB6197">
      <w:pPr>
        <w:rPr>
          <w:b/>
          <w:color w:val="434343"/>
        </w:rPr>
      </w:pPr>
      <w:r>
        <w:rPr>
          <w:b/>
          <w:color w:val="434343"/>
        </w:rPr>
        <w:t>Bio</w:t>
      </w:r>
    </w:p>
    <w:p w14:paraId="7EE1AF84" w14:textId="77777777" w:rsidR="004A774E" w:rsidRDefault="00CB6197">
      <w:pPr>
        <w:rPr>
          <w:color w:val="434343"/>
        </w:rPr>
      </w:pPr>
      <w:r>
        <w:rPr>
          <w:color w:val="434343"/>
          <w:highlight w:val="white"/>
        </w:rPr>
        <w:t xml:space="preserve">I have extensive experience across the galleries, libraries, archives and museums sector (GLAM). I have worked in academic libraries for the past 10 years, and alongside that I have worked part-time as a gallery, museum and archive assistant. I have also been an Art &amp; Design Librarian for the past three years of my career, and I am a practicing artist. </w:t>
      </w:r>
    </w:p>
    <w:p w14:paraId="7EE1AF85" w14:textId="77777777" w:rsidR="004A774E" w:rsidRDefault="004A774E">
      <w:pPr>
        <w:rPr>
          <w:color w:val="434343"/>
        </w:rPr>
      </w:pPr>
    </w:p>
    <w:p w14:paraId="7EE1AF86" w14:textId="77777777" w:rsidR="004A774E" w:rsidRDefault="00CB6197">
      <w:pPr>
        <w:rPr>
          <w:b/>
          <w:color w:val="434343"/>
        </w:rPr>
      </w:pPr>
      <w:r>
        <w:rPr>
          <w:b/>
          <w:color w:val="434343"/>
        </w:rPr>
        <w:t>Summary</w:t>
      </w:r>
    </w:p>
    <w:p w14:paraId="7EE1AF87" w14:textId="77777777" w:rsidR="004A774E" w:rsidRDefault="00CB6197">
      <w:pPr>
        <w:rPr>
          <w:color w:val="434343"/>
          <w:highlight w:val="white"/>
        </w:rPr>
      </w:pPr>
      <w:r>
        <w:rPr>
          <w:color w:val="434343"/>
          <w:highlight w:val="white"/>
        </w:rPr>
        <w:t xml:space="preserve">Interviewing can be a difficult experience for everyone, but specifically for neurodivergent people, there may be more barriers. I would like to take 30 minutes to reflect on my personal experiences on applying for roles and preparing for interviews, as a neurodivergent person, and how I overcame limitations and performed well. The key outcomes for this 30 minute talk will include notes on how to prepare for a job application, how to overcome typical barriers, how to liaise with the organisation in removing these barriers and also how to introduce frequent reflections to help nourish your employability. </w:t>
      </w:r>
    </w:p>
    <w:p w14:paraId="7EE1AF88" w14:textId="77777777" w:rsidR="004A774E" w:rsidRDefault="004A774E">
      <w:pPr>
        <w:rPr>
          <w:color w:val="434343"/>
          <w:highlight w:val="white"/>
        </w:rPr>
      </w:pPr>
    </w:p>
    <w:p w14:paraId="7EE1AF89" w14:textId="77777777" w:rsidR="004A774E" w:rsidRDefault="00CB6197">
      <w:pPr>
        <w:rPr>
          <w:b/>
          <w:color w:val="434343"/>
          <w:highlight w:val="white"/>
        </w:rPr>
      </w:pPr>
      <w:r>
        <w:rPr>
          <w:b/>
          <w:color w:val="434343"/>
          <w:highlight w:val="white"/>
        </w:rPr>
        <w:t>Session 5 12:45-13:15</w:t>
      </w:r>
    </w:p>
    <w:p w14:paraId="7EE1AF8A" w14:textId="77777777" w:rsidR="004A774E" w:rsidRDefault="00CB6197">
      <w:pPr>
        <w:rPr>
          <w:color w:val="434343"/>
          <w:highlight w:val="white"/>
        </w:rPr>
      </w:pPr>
      <w:r>
        <w:rPr>
          <w:color w:val="434343"/>
          <w:highlight w:val="white"/>
        </w:rPr>
        <w:t xml:space="preserve">Clare Camp - The experiences of neurodivergent individuals of recruitment and panel interviews in academic libraries - a case study </w:t>
      </w:r>
    </w:p>
    <w:p w14:paraId="7EE1AF8B" w14:textId="77777777" w:rsidR="004A774E" w:rsidRDefault="004A774E">
      <w:pPr>
        <w:rPr>
          <w:color w:val="434343"/>
          <w:highlight w:val="white"/>
        </w:rPr>
      </w:pPr>
    </w:p>
    <w:p w14:paraId="7EE1AF8C" w14:textId="77777777" w:rsidR="004A774E" w:rsidRDefault="00CB6197">
      <w:pPr>
        <w:rPr>
          <w:b/>
          <w:color w:val="434343"/>
          <w:highlight w:val="white"/>
        </w:rPr>
      </w:pPr>
      <w:r>
        <w:rPr>
          <w:b/>
          <w:color w:val="434343"/>
          <w:highlight w:val="white"/>
        </w:rPr>
        <w:t>Bio</w:t>
      </w:r>
    </w:p>
    <w:p w14:paraId="7EE1AF8D" w14:textId="77777777" w:rsidR="004A774E" w:rsidRDefault="00CB6197">
      <w:pPr>
        <w:rPr>
          <w:color w:val="434343"/>
          <w:highlight w:val="white"/>
        </w:rPr>
      </w:pPr>
      <w:r>
        <w:rPr>
          <w:color w:val="434343"/>
          <w:highlight w:val="white"/>
        </w:rPr>
        <w:t>Upon completing my undergraduate degree in 2008 I worked initially in retail, before moving into the museum and heritage sector where I worked in a number of customer service roles. I began my career working in libraries in the public library sector as a Children's Librarian, before public spending cuts and a reduction in opening hours meant I had to seek alternative employment. I have been working in the academic library sector since 2012. Throughout that time, I have held a number of roles including frontline service and library management, academic and collection liaison librarianship, and collections analytics roles.</w:t>
      </w:r>
    </w:p>
    <w:p w14:paraId="7EE1AF8E" w14:textId="77777777" w:rsidR="004A774E" w:rsidRDefault="004A774E">
      <w:pPr>
        <w:rPr>
          <w:color w:val="434343"/>
          <w:highlight w:val="white"/>
        </w:rPr>
      </w:pPr>
    </w:p>
    <w:p w14:paraId="7EE1AF8F" w14:textId="77777777" w:rsidR="004A774E" w:rsidRDefault="00CB6197">
      <w:pPr>
        <w:rPr>
          <w:b/>
          <w:color w:val="434343"/>
          <w:highlight w:val="white"/>
        </w:rPr>
      </w:pPr>
      <w:r>
        <w:rPr>
          <w:b/>
          <w:color w:val="434343"/>
          <w:highlight w:val="white"/>
        </w:rPr>
        <w:t>Summary</w:t>
      </w:r>
    </w:p>
    <w:p w14:paraId="7EE1AF90" w14:textId="77777777" w:rsidR="004A774E" w:rsidRDefault="00CB6197">
      <w:pPr>
        <w:rPr>
          <w:color w:val="434343"/>
          <w:highlight w:val="white"/>
        </w:rPr>
      </w:pPr>
      <w:r>
        <w:rPr>
          <w:color w:val="434343"/>
          <w:highlight w:val="white"/>
        </w:rPr>
        <w:t xml:space="preserve">This talk will present research from my recently completed dissertation for my Library and Information Services Management MA at the University of Sheffield that explored the </w:t>
      </w:r>
      <w:r>
        <w:rPr>
          <w:color w:val="434343"/>
          <w:highlight w:val="white"/>
        </w:rPr>
        <w:lastRenderedPageBreak/>
        <w:t xml:space="preserve">experiences of neurodivergent individuals working in academic libraries. This talk will focus on the research findings relevant to recruitment practice within the sector. A case study was conducted using semi-structured interviews, revealing participants' experiences with recruitment and the substantial challenges neurodivergent individuals face with panel interviews.  </w:t>
      </w:r>
    </w:p>
    <w:p w14:paraId="7EE1AF91" w14:textId="77777777" w:rsidR="004A774E" w:rsidRDefault="00CB6197">
      <w:pPr>
        <w:spacing w:before="240" w:after="240"/>
        <w:rPr>
          <w:color w:val="434343"/>
          <w:highlight w:val="white"/>
        </w:rPr>
      </w:pPr>
      <w:r>
        <w:rPr>
          <w:color w:val="434343"/>
          <w:highlight w:val="white"/>
        </w:rPr>
        <w:t xml:space="preserve">This talk will present findings that are situated in participants' lived experience and described in their own words. It will highlight the challenges with familiarity, recall and "thinking on your feet" described by participants as a result of working memory or executive function difficulties in relation to interviews. It will explore the complex decision-making neurodivergent candidates face when considering whether to disclosure their neurodivergence, and what adjustments might be most useful in a recruitment context. It will also reflect on the emotional toll of being neurodivergent in a predominantly neurotypical world, and the implications of this in a recruitment context. </w:t>
      </w:r>
    </w:p>
    <w:p w14:paraId="7EE1AF92" w14:textId="77777777" w:rsidR="004A774E" w:rsidRDefault="00CB6197">
      <w:pPr>
        <w:spacing w:before="240" w:after="240"/>
        <w:rPr>
          <w:color w:val="434343"/>
          <w:highlight w:val="white"/>
        </w:rPr>
      </w:pPr>
      <w:r>
        <w:rPr>
          <w:color w:val="434343"/>
          <w:highlight w:val="white"/>
        </w:rPr>
        <w:t xml:space="preserve">Finally, this talk will present practice-based suggestions that may improve the experiences of neurodivergent individuals of recruitment in academic libraries in meaningful and demonstrable ways. </w:t>
      </w:r>
    </w:p>
    <w:p w14:paraId="7EE1AF93" w14:textId="77777777" w:rsidR="004A774E" w:rsidRDefault="004A774E">
      <w:pPr>
        <w:rPr>
          <w:b/>
          <w:color w:val="434343"/>
          <w:highlight w:val="white"/>
        </w:rPr>
      </w:pPr>
    </w:p>
    <w:p w14:paraId="7EE1AF94" w14:textId="77777777" w:rsidR="004A774E" w:rsidRDefault="00CB6197">
      <w:pPr>
        <w:rPr>
          <w:b/>
          <w:color w:val="434343"/>
          <w:highlight w:val="white"/>
        </w:rPr>
      </w:pPr>
      <w:r>
        <w:rPr>
          <w:b/>
          <w:color w:val="434343"/>
          <w:highlight w:val="white"/>
        </w:rPr>
        <w:t>Session 6 13:15-13:45</w:t>
      </w:r>
    </w:p>
    <w:p w14:paraId="7EE1AF95" w14:textId="77777777" w:rsidR="004A774E" w:rsidRDefault="00CB6197">
      <w:pPr>
        <w:rPr>
          <w:color w:val="434343"/>
          <w:highlight w:val="white"/>
        </w:rPr>
      </w:pPr>
      <w:r>
        <w:rPr>
          <w:color w:val="434343"/>
          <w:highlight w:val="white"/>
        </w:rPr>
        <w:t>CJ Harris - Neurotypical perception and suggestions for how the application process can be made more accessible</w:t>
      </w:r>
    </w:p>
    <w:p w14:paraId="7EE1AF96" w14:textId="77777777" w:rsidR="004A774E" w:rsidRDefault="004A774E">
      <w:pPr>
        <w:rPr>
          <w:color w:val="434343"/>
          <w:highlight w:val="white"/>
        </w:rPr>
      </w:pPr>
    </w:p>
    <w:p w14:paraId="7EE1AF97" w14:textId="77777777" w:rsidR="004A774E" w:rsidRDefault="00CB6197">
      <w:pPr>
        <w:rPr>
          <w:b/>
          <w:color w:val="434343"/>
          <w:highlight w:val="white"/>
        </w:rPr>
      </w:pPr>
      <w:r>
        <w:rPr>
          <w:b/>
          <w:color w:val="434343"/>
          <w:highlight w:val="white"/>
        </w:rPr>
        <w:t>Bio</w:t>
      </w:r>
    </w:p>
    <w:p w14:paraId="7EE1AF98" w14:textId="77777777" w:rsidR="004A774E" w:rsidRDefault="00CB6197">
      <w:pPr>
        <w:rPr>
          <w:color w:val="434343"/>
          <w:highlight w:val="white"/>
        </w:rPr>
      </w:pPr>
      <w:r>
        <w:rPr>
          <w:color w:val="434343"/>
          <w:highlight w:val="white"/>
        </w:rPr>
        <w:t>Hello, I'm Cj I'm a recent libraries graduate. I have past experience working on a research panel in autism and ADHD research. As well as working in library research as well.</w:t>
      </w:r>
    </w:p>
    <w:p w14:paraId="7EE1AF99" w14:textId="77777777" w:rsidR="004A774E" w:rsidRDefault="004A774E">
      <w:pPr>
        <w:rPr>
          <w:color w:val="434343"/>
          <w:highlight w:val="white"/>
        </w:rPr>
      </w:pPr>
    </w:p>
    <w:p w14:paraId="7EE1AF9A" w14:textId="77777777" w:rsidR="004A774E" w:rsidRDefault="00CB6197">
      <w:pPr>
        <w:rPr>
          <w:b/>
          <w:color w:val="434343"/>
          <w:highlight w:val="white"/>
        </w:rPr>
      </w:pPr>
      <w:r>
        <w:rPr>
          <w:b/>
          <w:color w:val="434343"/>
          <w:highlight w:val="white"/>
        </w:rPr>
        <w:t>Summary</w:t>
      </w:r>
    </w:p>
    <w:p w14:paraId="7EE1AF9B" w14:textId="77777777" w:rsidR="004A774E" w:rsidRDefault="00CB6197">
      <w:pPr>
        <w:rPr>
          <w:b/>
          <w:color w:val="434343"/>
          <w:highlight w:val="white"/>
        </w:rPr>
      </w:pPr>
      <w:r>
        <w:rPr>
          <w:color w:val="434343"/>
          <w:highlight w:val="white"/>
        </w:rPr>
        <w:t>As a recent library graduate I’ve just delved into the horrors of the application and interview process. I’m a low masking autistic, and because of this I’ve experienced polite bias in interviews. What I mean by this is a scoff, maybe a glare which is followed by a condescending smile. Which is difficult to call out, which I think is why they do it. But I’d like to bring up psychology. I feel the biggest barrier to employment for autistic people is negative perception of autism. There's a lot of misinformation about the neurotype and this negative perception is also shown in the way autistic people are discussed. Factors like, neurotypical culture, having autistic traits as rude within their narrative, as well as their aura around conformism and neuro-supreic ideologies of the notion surrounding a ‘correct brain’. There does appear to be multiple studies on other reasons neurotypicals experience bias towards autistic people and other neurotypes as well. Such as the double empathy problem, studies that suggest neurotypicals experience less emotional empathy or cannot feel empathy for people outside their neurotype or experiences their formillia with. But on a more positive note. I feel like a starting point is having a recruitment process that is universally accessible, so that access requirements cannot be denied. Stronger training, that highlights implicit bias that is evidence based and conducted by the people it’s about. More consequences for discrimination against neurodivergent people for denying access needs and how they treat us. But also scrapping the current process and coming up with a better solution could also be an option.</w:t>
      </w:r>
      <w:r>
        <w:rPr>
          <w:color w:val="434343"/>
          <w:highlight w:val="white"/>
        </w:rPr>
        <w:br/>
      </w:r>
      <w:r>
        <w:rPr>
          <w:color w:val="434343"/>
          <w:highlight w:val="white"/>
        </w:rPr>
        <w:lastRenderedPageBreak/>
        <w:br/>
      </w:r>
      <w:r>
        <w:rPr>
          <w:color w:val="434343"/>
          <w:highlight w:val="white"/>
        </w:rPr>
        <w:br/>
      </w:r>
      <w:r>
        <w:rPr>
          <w:b/>
          <w:color w:val="434343"/>
          <w:highlight w:val="white"/>
        </w:rPr>
        <w:t>Session 7 14:00-14:45</w:t>
      </w:r>
    </w:p>
    <w:p w14:paraId="7EE1AF9C" w14:textId="77777777" w:rsidR="004A774E" w:rsidRDefault="00CB6197">
      <w:pPr>
        <w:rPr>
          <w:b/>
          <w:color w:val="434343"/>
          <w:highlight w:val="white"/>
        </w:rPr>
      </w:pPr>
      <w:r>
        <w:rPr>
          <w:b/>
          <w:color w:val="434343"/>
          <w:highlight w:val="white"/>
        </w:rPr>
        <w:t>Lightning Talks:</w:t>
      </w:r>
    </w:p>
    <w:p w14:paraId="7EE1AF9D" w14:textId="77777777" w:rsidR="004A774E" w:rsidRDefault="00CB6197">
      <w:pPr>
        <w:rPr>
          <w:color w:val="434343"/>
          <w:highlight w:val="white"/>
        </w:rPr>
      </w:pPr>
      <w:r>
        <w:rPr>
          <w:color w:val="434343"/>
          <w:highlight w:val="white"/>
        </w:rPr>
        <w:t xml:space="preserve">Jo Fitzpatrick - Hired and Not Hired: An Autistic Librarian’s Recruitment Attempts </w:t>
      </w:r>
    </w:p>
    <w:p w14:paraId="7EE1AF9E" w14:textId="77777777" w:rsidR="004A774E" w:rsidRDefault="00CB6197">
      <w:pPr>
        <w:rPr>
          <w:color w:val="434343"/>
          <w:highlight w:val="white"/>
        </w:rPr>
      </w:pPr>
      <w:r>
        <w:rPr>
          <w:color w:val="434343"/>
          <w:highlight w:val="white"/>
        </w:rPr>
        <w:t>Chloe Starling - To test or not to test: how can we prevent interview tests disadvantaging neurodivergent participants?</w:t>
      </w:r>
    </w:p>
    <w:p w14:paraId="7EE1AF9F" w14:textId="77777777" w:rsidR="004A774E" w:rsidRDefault="004A774E">
      <w:pPr>
        <w:rPr>
          <w:color w:val="434343"/>
          <w:highlight w:val="white"/>
        </w:rPr>
      </w:pPr>
    </w:p>
    <w:p w14:paraId="7EE1AFA0" w14:textId="77777777" w:rsidR="004A774E" w:rsidRDefault="00CB6197">
      <w:pPr>
        <w:rPr>
          <w:b/>
          <w:color w:val="434343"/>
          <w:highlight w:val="white"/>
        </w:rPr>
      </w:pPr>
      <w:r>
        <w:rPr>
          <w:b/>
          <w:color w:val="434343"/>
          <w:highlight w:val="white"/>
        </w:rPr>
        <w:t>Bio</w:t>
      </w:r>
    </w:p>
    <w:p w14:paraId="7EE1AFA1" w14:textId="77777777" w:rsidR="004A774E" w:rsidRDefault="00CB6197">
      <w:pPr>
        <w:rPr>
          <w:color w:val="434343"/>
          <w:highlight w:val="white"/>
        </w:rPr>
      </w:pPr>
      <w:r>
        <w:rPr>
          <w:color w:val="434343"/>
          <w:highlight w:val="white"/>
        </w:rPr>
        <w:t xml:space="preserve">Joanne Fitzpatrick works as an open research librarian at Lancaster University, and has held 3 different posts successfully there since 2019. She also has experience at Lancashire Library Service, where she held 6 posts over 8 1/2 years. She is on the CILIP 125 list of emerging leaders, and is co-chair of NLISN. </w:t>
      </w:r>
    </w:p>
    <w:p w14:paraId="7EE1AFA2" w14:textId="77777777" w:rsidR="004A774E" w:rsidRDefault="004A774E">
      <w:pPr>
        <w:rPr>
          <w:color w:val="434343"/>
          <w:highlight w:val="white"/>
        </w:rPr>
      </w:pPr>
    </w:p>
    <w:p w14:paraId="7EE1AFA3" w14:textId="77777777" w:rsidR="004A774E" w:rsidRDefault="00CB6197">
      <w:pPr>
        <w:rPr>
          <w:color w:val="434343"/>
          <w:highlight w:val="white"/>
        </w:rPr>
      </w:pPr>
      <w:r>
        <w:rPr>
          <w:color w:val="434343"/>
          <w:highlight w:val="white"/>
        </w:rPr>
        <w:t xml:space="preserve">Chloe Starling is a scholarly communications librarian at Kingston University and has been working in libraries for over a decade. She started in public libraries as a library assistant and went on to complete an MA Librarianship at Sheffield University. After graduating, she worked as a business subject librarian, before moving to her current role. </w:t>
      </w:r>
    </w:p>
    <w:p w14:paraId="7EE1AFA4" w14:textId="77777777" w:rsidR="004A774E" w:rsidRDefault="004A774E">
      <w:pPr>
        <w:rPr>
          <w:color w:val="434343"/>
          <w:highlight w:val="white"/>
        </w:rPr>
      </w:pPr>
    </w:p>
    <w:p w14:paraId="6946AD33" w14:textId="3208E756" w:rsidR="00E20B99" w:rsidRPr="00E20B99" w:rsidRDefault="00E20B99" w:rsidP="00E20B99">
      <w:pPr>
        <w:rPr>
          <w:color w:val="434343"/>
          <w:highlight w:val="white"/>
        </w:rPr>
      </w:pPr>
      <w:r>
        <w:rPr>
          <w:color w:val="434343"/>
          <w:highlight w:val="white"/>
        </w:rPr>
        <w:t xml:space="preserve">Katrina Georgiades </w:t>
      </w:r>
      <w:r w:rsidRPr="00E20B99">
        <w:rPr>
          <w:color w:val="434343"/>
          <w:highlight w:val="white"/>
        </w:rPr>
        <w:t xml:space="preserve">started </w:t>
      </w:r>
      <w:r w:rsidR="0010571B">
        <w:rPr>
          <w:color w:val="434343"/>
          <w:highlight w:val="white"/>
        </w:rPr>
        <w:t>a</w:t>
      </w:r>
      <w:r w:rsidRPr="00E20B99">
        <w:rPr>
          <w:color w:val="434343"/>
          <w:highlight w:val="white"/>
        </w:rPr>
        <w:t xml:space="preserve"> career in a technical support role in a non-departmental public body before realising that </w:t>
      </w:r>
      <w:r w:rsidR="0010571B">
        <w:rPr>
          <w:color w:val="434343"/>
          <w:highlight w:val="white"/>
        </w:rPr>
        <w:t>they</w:t>
      </w:r>
      <w:r w:rsidRPr="00E20B99">
        <w:rPr>
          <w:color w:val="434343"/>
          <w:highlight w:val="white"/>
        </w:rPr>
        <w:t xml:space="preserve"> missed being part of a HEI community. Following 2 years' of application attempts </w:t>
      </w:r>
      <w:r w:rsidR="0010571B">
        <w:rPr>
          <w:color w:val="434343"/>
          <w:highlight w:val="white"/>
        </w:rPr>
        <w:t>they were</w:t>
      </w:r>
      <w:r w:rsidRPr="00E20B99">
        <w:rPr>
          <w:color w:val="434343"/>
          <w:highlight w:val="white"/>
        </w:rPr>
        <w:t xml:space="preserve"> successful in gaining a graduate traineeship at a university prior to applying for </w:t>
      </w:r>
      <w:r w:rsidR="0010571B">
        <w:rPr>
          <w:color w:val="434343"/>
          <w:highlight w:val="white"/>
        </w:rPr>
        <w:t>a</w:t>
      </w:r>
      <w:r w:rsidRPr="00E20B99">
        <w:rPr>
          <w:color w:val="434343"/>
          <w:highlight w:val="white"/>
        </w:rPr>
        <w:t xml:space="preserve"> CILIP accredited master's degree in library and information studies. During studies </w:t>
      </w:r>
      <w:r w:rsidR="008119EB">
        <w:rPr>
          <w:color w:val="434343"/>
          <w:highlight w:val="white"/>
        </w:rPr>
        <w:t>they</w:t>
      </w:r>
      <w:r w:rsidRPr="00E20B99">
        <w:rPr>
          <w:color w:val="434343"/>
          <w:highlight w:val="white"/>
        </w:rPr>
        <w:t xml:space="preserve"> temped in a further education college and before starting </w:t>
      </w:r>
      <w:r w:rsidR="008119EB">
        <w:rPr>
          <w:color w:val="434343"/>
          <w:highlight w:val="white"/>
        </w:rPr>
        <w:t>their</w:t>
      </w:r>
      <w:r w:rsidRPr="00E20B99">
        <w:rPr>
          <w:color w:val="434343"/>
          <w:highlight w:val="white"/>
        </w:rPr>
        <w:t xml:space="preserve"> current role at the British Library in 2020 </w:t>
      </w:r>
      <w:r w:rsidR="008119EB">
        <w:rPr>
          <w:color w:val="434343"/>
          <w:highlight w:val="white"/>
        </w:rPr>
        <w:t>and also</w:t>
      </w:r>
      <w:r w:rsidRPr="00E20B99">
        <w:rPr>
          <w:color w:val="434343"/>
          <w:highlight w:val="white"/>
        </w:rPr>
        <w:t xml:space="preserve"> worked as a cataloguer at the Commonwealth Secretariat.</w:t>
      </w:r>
    </w:p>
    <w:p w14:paraId="253D4D38" w14:textId="77777777" w:rsidR="00E20B99" w:rsidRDefault="00E20B99">
      <w:pPr>
        <w:rPr>
          <w:color w:val="434343"/>
          <w:highlight w:val="white"/>
        </w:rPr>
      </w:pPr>
    </w:p>
    <w:p w14:paraId="7EE1AFA6" w14:textId="77777777" w:rsidR="004A774E" w:rsidRDefault="004A774E">
      <w:pPr>
        <w:rPr>
          <w:b/>
          <w:color w:val="434343"/>
          <w:highlight w:val="white"/>
        </w:rPr>
      </w:pPr>
    </w:p>
    <w:p w14:paraId="7EE1AFA7" w14:textId="77777777" w:rsidR="004A774E" w:rsidRDefault="00CB6197">
      <w:pPr>
        <w:rPr>
          <w:b/>
          <w:color w:val="434343"/>
          <w:highlight w:val="white"/>
        </w:rPr>
      </w:pPr>
      <w:r>
        <w:rPr>
          <w:b/>
          <w:color w:val="434343"/>
          <w:highlight w:val="white"/>
        </w:rPr>
        <w:t>Summary</w:t>
      </w:r>
    </w:p>
    <w:p w14:paraId="7EE1AFA8" w14:textId="77777777" w:rsidR="004A774E" w:rsidRDefault="00CB6197">
      <w:pPr>
        <w:rPr>
          <w:color w:val="434343"/>
          <w:highlight w:val="white"/>
        </w:rPr>
      </w:pPr>
      <w:r>
        <w:rPr>
          <w:color w:val="434343"/>
          <w:highlight w:val="white"/>
        </w:rPr>
        <w:t>As an autistic person, I really struggle with the recruitment process, yet have been successful in being the person offered the contract 9 times in the library sector since 2010, (but have lost count of the number of times I've been unsuccessful). In this short talk, I reflect on how I have experimented with different approaches to the recruitment and interview process, covering accommodations, disclosure, examining 'red and green flags' and my attempts to make sense of feedback. I discuss how that all went, and what I learned from those experiences.</w:t>
      </w:r>
    </w:p>
    <w:p w14:paraId="7EE1AFA9" w14:textId="77777777" w:rsidR="004A774E" w:rsidRDefault="004A774E">
      <w:pPr>
        <w:rPr>
          <w:color w:val="434343"/>
          <w:highlight w:val="white"/>
        </w:rPr>
      </w:pPr>
    </w:p>
    <w:p w14:paraId="7EE1AFAA" w14:textId="77777777" w:rsidR="004A774E" w:rsidRDefault="00CB6197">
      <w:pPr>
        <w:spacing w:before="240" w:after="240"/>
        <w:rPr>
          <w:color w:val="434343"/>
          <w:highlight w:val="white"/>
        </w:rPr>
      </w:pPr>
      <w:r>
        <w:rPr>
          <w:color w:val="434343"/>
          <w:highlight w:val="white"/>
        </w:rPr>
        <w:t>Requiring neurodivergent (ND) participants to undertake written or practical tests during an interview can cause them undue stress and negatively impact their recruitment chances. However, there are ways to mitigate this and make testing more inclusive. Drawing from Chloe’s personal experiences navigating interviews with dyslexia and dyspraxia, this talk will explore:</w:t>
      </w:r>
    </w:p>
    <w:p w14:paraId="7EE1AFAB" w14:textId="77777777" w:rsidR="004A774E" w:rsidRDefault="00CB6197">
      <w:pPr>
        <w:spacing w:before="240" w:after="240"/>
        <w:rPr>
          <w:color w:val="434343"/>
          <w:highlight w:val="white"/>
        </w:rPr>
      </w:pPr>
      <w:r>
        <w:rPr>
          <w:color w:val="434343"/>
          <w:highlight w:val="white"/>
        </w:rPr>
        <w:t>• Design: How does testing accurately assess competencies, and is testing needed for the role? How can tests be designed to be more inclusive to ND participants?</w:t>
      </w:r>
    </w:p>
    <w:p w14:paraId="7EE1AFAC" w14:textId="77777777" w:rsidR="004A774E" w:rsidRDefault="00CB6197">
      <w:pPr>
        <w:spacing w:before="240" w:after="240"/>
        <w:rPr>
          <w:color w:val="434343"/>
          <w:highlight w:val="white"/>
        </w:rPr>
      </w:pPr>
      <w:r>
        <w:rPr>
          <w:color w:val="434343"/>
          <w:highlight w:val="white"/>
        </w:rPr>
        <w:lastRenderedPageBreak/>
        <w:t>• Communication: How is information about the test given to participants? How can communications elevate any anxieties around testing? How are potential accommodations communicated to ND participants?</w:t>
      </w:r>
    </w:p>
    <w:p w14:paraId="7EE1AFAD" w14:textId="77777777" w:rsidR="004A774E" w:rsidRDefault="00CB6197">
      <w:pPr>
        <w:spacing w:before="240" w:after="240"/>
        <w:rPr>
          <w:color w:val="434343"/>
          <w:highlight w:val="white"/>
        </w:rPr>
      </w:pPr>
      <w:r>
        <w:rPr>
          <w:color w:val="434343"/>
          <w:highlight w:val="white"/>
        </w:rPr>
        <w:t>• Reflection: How can we reflect on past testing to improve experiences for ND participants?</w:t>
      </w:r>
    </w:p>
    <w:p w14:paraId="7EE1AFAE" w14:textId="77777777" w:rsidR="004A774E" w:rsidRDefault="004A774E">
      <w:pPr>
        <w:spacing w:before="240" w:after="240"/>
        <w:rPr>
          <w:color w:val="434343"/>
          <w:highlight w:val="white"/>
        </w:rPr>
      </w:pPr>
    </w:p>
    <w:p w14:paraId="7EE1AFAF" w14:textId="203BFD60" w:rsidR="004A774E" w:rsidRDefault="00F46886">
      <w:pPr>
        <w:spacing w:before="240" w:after="240"/>
        <w:rPr>
          <w:color w:val="434343"/>
          <w:highlight w:val="white"/>
        </w:rPr>
      </w:pPr>
      <w:r>
        <w:rPr>
          <w:color w:val="434343"/>
          <w:highlight w:val="white"/>
        </w:rPr>
        <w:t>Katrina’s session will cover their</w:t>
      </w:r>
      <w:r w:rsidRPr="00F46886">
        <w:rPr>
          <w:color w:val="434343"/>
          <w:highlight w:val="white"/>
        </w:rPr>
        <w:t xml:space="preserve"> experience of recruitment practice (from both sides) in librarianship in the public sector and HEIs</w:t>
      </w:r>
      <w:r>
        <w:rPr>
          <w:color w:val="434343"/>
          <w:highlight w:val="white"/>
        </w:rPr>
        <w:t>.</w:t>
      </w:r>
    </w:p>
    <w:sectPr w:rsidR="004A774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74E"/>
    <w:rsid w:val="0010571B"/>
    <w:rsid w:val="002E6791"/>
    <w:rsid w:val="004A774E"/>
    <w:rsid w:val="004C5152"/>
    <w:rsid w:val="005C0A47"/>
    <w:rsid w:val="00743284"/>
    <w:rsid w:val="008119EB"/>
    <w:rsid w:val="009E57F0"/>
    <w:rsid w:val="00CB6197"/>
    <w:rsid w:val="00E20B99"/>
    <w:rsid w:val="00F468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1AF23"/>
  <w15:docId w15:val="{3D74B265-1759-4149-B32E-1FA3AF9EC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448333">
      <w:bodyDiv w:val="1"/>
      <w:marLeft w:val="0"/>
      <w:marRight w:val="0"/>
      <w:marTop w:val="0"/>
      <w:marBottom w:val="0"/>
      <w:divBdr>
        <w:top w:val="none" w:sz="0" w:space="0" w:color="auto"/>
        <w:left w:val="none" w:sz="0" w:space="0" w:color="auto"/>
        <w:bottom w:val="none" w:sz="0" w:space="0" w:color="auto"/>
        <w:right w:val="none" w:sz="0" w:space="0" w:color="auto"/>
      </w:divBdr>
    </w:div>
    <w:div w:id="899750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2216</Words>
  <Characters>12634</Characters>
  <Application>Microsoft Office Word</Application>
  <DocSecurity>0</DocSecurity>
  <Lines>105</Lines>
  <Paragraphs>29</Paragraphs>
  <ScaleCrop>false</ScaleCrop>
  <Company>University of Leeds</Company>
  <LinksUpToDate>false</LinksUpToDate>
  <CharactersWithSpaces>14821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King</cp:lastModifiedBy>
  <cp:revision>8</cp:revision>
  <dcterms:created xsi:type="dcterms:W3CDTF">2025-03-03T13:02:00Z</dcterms:created>
  <dcterms:modified xsi:type="dcterms:W3CDTF">2025-03-21T08:52:00Z</dcterms:modified>
</cp:coreProperties>
</file>